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AB0A8" w14:textId="7E60247B" w:rsidR="00C75BBD" w:rsidRPr="00CE1D3D" w:rsidRDefault="00CE1D3D" w:rsidP="00C75BBD">
      <w:pPr>
        <w:jc w:val="center"/>
        <w:rPr>
          <w:b/>
          <w:caps/>
          <w:szCs w:val="24"/>
        </w:rPr>
      </w:pPr>
      <w:r w:rsidRPr="00CE1D3D">
        <w:rPr>
          <w:b/>
          <w:caps/>
          <w:szCs w:val="24"/>
        </w:rPr>
        <w:t>TARIFF CONTROL</w:t>
      </w:r>
      <w:r w:rsidR="00C75BBD" w:rsidRPr="00CE1D3D">
        <w:rPr>
          <w:b/>
          <w:caps/>
          <w:szCs w:val="24"/>
        </w:rPr>
        <w:t xml:space="preserve"> No. 53</w:t>
      </w:r>
      <w:r w:rsidRPr="00CE1D3D">
        <w:rPr>
          <w:b/>
          <w:caps/>
          <w:szCs w:val="24"/>
        </w:rPr>
        <w:t>636</w:t>
      </w:r>
    </w:p>
    <w:p w14:paraId="3098057C" w14:textId="77777777" w:rsidR="00C75BBD" w:rsidRPr="00CE1D3D" w:rsidRDefault="00C75BBD" w:rsidP="00C75BBD">
      <w:pPr>
        <w:jc w:val="center"/>
        <w:rPr>
          <w:b/>
          <w:szCs w:val="24"/>
        </w:rPr>
      </w:pPr>
    </w:p>
    <w:tbl>
      <w:tblPr>
        <w:tblW w:w="9733" w:type="dxa"/>
        <w:tblLayout w:type="fixed"/>
        <w:tblLook w:val="01E0" w:firstRow="1" w:lastRow="1" w:firstColumn="1" w:lastColumn="1" w:noHBand="0" w:noVBand="0"/>
      </w:tblPr>
      <w:tblGrid>
        <w:gridCol w:w="4636"/>
        <w:gridCol w:w="244"/>
        <w:gridCol w:w="4853"/>
      </w:tblGrid>
      <w:tr w:rsidR="00C75BBD" w:rsidRPr="00CE1D3D" w14:paraId="792425E9" w14:textId="77777777" w:rsidTr="0021403C">
        <w:trPr>
          <w:trHeight w:val="2089"/>
        </w:trPr>
        <w:tc>
          <w:tcPr>
            <w:tcW w:w="4636" w:type="dxa"/>
          </w:tcPr>
          <w:p w14:paraId="309CA0B6" w14:textId="0B211D00" w:rsidR="00C75BBD" w:rsidRPr="00CE1D3D" w:rsidRDefault="00CE1D3D" w:rsidP="0021403C">
            <w:pPr>
              <w:jc w:val="left"/>
              <w:rPr>
                <w:b/>
                <w:szCs w:val="24"/>
              </w:rPr>
            </w:pPr>
            <w:r w:rsidRPr="00CE1D3D">
              <w:rPr>
                <w:b/>
                <w:szCs w:val="24"/>
              </w:rPr>
              <w:t>APPLICATION OF MONARCH UTILTIES I L.P. FOR A CERTIFICATE OF CONVENIENCE AND NECESSITY NAME CHANGE AND A MINOR TARIFF CHANGE</w:t>
            </w:r>
          </w:p>
        </w:tc>
        <w:tc>
          <w:tcPr>
            <w:tcW w:w="244" w:type="dxa"/>
          </w:tcPr>
          <w:p w14:paraId="03CE3C5D" w14:textId="77777777" w:rsidR="00C75BBD" w:rsidRPr="00CE1D3D" w:rsidRDefault="00C75BBD" w:rsidP="0021403C">
            <w:pPr>
              <w:jc w:val="center"/>
              <w:rPr>
                <w:b/>
                <w:szCs w:val="24"/>
              </w:rPr>
            </w:pPr>
            <w:r w:rsidRPr="00CE1D3D">
              <w:rPr>
                <w:b/>
                <w:szCs w:val="24"/>
              </w:rPr>
              <w:t>§</w:t>
            </w:r>
          </w:p>
          <w:p w14:paraId="19EE71E3" w14:textId="77777777" w:rsidR="00C75BBD" w:rsidRPr="00CE1D3D" w:rsidRDefault="00C75BBD" w:rsidP="0021403C">
            <w:pPr>
              <w:jc w:val="center"/>
              <w:rPr>
                <w:b/>
                <w:szCs w:val="24"/>
              </w:rPr>
            </w:pPr>
            <w:r w:rsidRPr="00CE1D3D">
              <w:rPr>
                <w:b/>
                <w:szCs w:val="24"/>
              </w:rPr>
              <w:t>§</w:t>
            </w:r>
          </w:p>
          <w:p w14:paraId="6B93CA7C" w14:textId="77777777" w:rsidR="00C75BBD" w:rsidRPr="00CE1D3D" w:rsidRDefault="00C75BBD" w:rsidP="0021403C">
            <w:pPr>
              <w:jc w:val="center"/>
              <w:rPr>
                <w:b/>
                <w:szCs w:val="24"/>
              </w:rPr>
            </w:pPr>
            <w:r w:rsidRPr="00CE1D3D">
              <w:rPr>
                <w:b/>
                <w:szCs w:val="24"/>
              </w:rPr>
              <w:t>§</w:t>
            </w:r>
          </w:p>
          <w:p w14:paraId="1FCBD9A8" w14:textId="77777777" w:rsidR="00C75BBD" w:rsidRPr="00CE1D3D" w:rsidRDefault="00C75BBD" w:rsidP="0021403C">
            <w:pPr>
              <w:jc w:val="center"/>
              <w:rPr>
                <w:b/>
                <w:szCs w:val="24"/>
              </w:rPr>
            </w:pPr>
            <w:r w:rsidRPr="00CE1D3D">
              <w:rPr>
                <w:b/>
                <w:szCs w:val="24"/>
              </w:rPr>
              <w:t>§</w:t>
            </w:r>
          </w:p>
          <w:p w14:paraId="6A69B701" w14:textId="77777777" w:rsidR="00C75BBD" w:rsidRPr="00CE1D3D" w:rsidRDefault="00C75BBD" w:rsidP="0021403C">
            <w:pPr>
              <w:jc w:val="center"/>
              <w:rPr>
                <w:b/>
                <w:szCs w:val="24"/>
              </w:rPr>
            </w:pPr>
            <w:r w:rsidRPr="00CE1D3D">
              <w:rPr>
                <w:b/>
                <w:szCs w:val="24"/>
              </w:rPr>
              <w:t>§</w:t>
            </w:r>
          </w:p>
          <w:p w14:paraId="749E8B4F" w14:textId="77777777" w:rsidR="00C75BBD" w:rsidRPr="00CE1D3D" w:rsidRDefault="00C75BBD" w:rsidP="0021403C">
            <w:pPr>
              <w:jc w:val="center"/>
              <w:rPr>
                <w:b/>
                <w:szCs w:val="24"/>
              </w:rPr>
            </w:pPr>
          </w:p>
        </w:tc>
        <w:tc>
          <w:tcPr>
            <w:tcW w:w="4853" w:type="dxa"/>
          </w:tcPr>
          <w:p w14:paraId="01534FC3" w14:textId="77777777" w:rsidR="00C75BBD" w:rsidRPr="00CE1D3D" w:rsidRDefault="00C75BBD" w:rsidP="0021403C">
            <w:pPr>
              <w:keepNext/>
              <w:tabs>
                <w:tab w:val="center" w:pos="4770"/>
                <w:tab w:val="left" w:pos="5400"/>
              </w:tabs>
              <w:jc w:val="center"/>
              <w:rPr>
                <w:b/>
                <w:bCs/>
                <w:caps/>
                <w:szCs w:val="24"/>
              </w:rPr>
            </w:pPr>
            <w:r w:rsidRPr="00CE1D3D">
              <w:rPr>
                <w:b/>
                <w:bCs/>
                <w:caps/>
                <w:szCs w:val="24"/>
              </w:rPr>
              <w:t>PUBLIC UTILITY COMMISSION</w:t>
            </w:r>
          </w:p>
          <w:p w14:paraId="74279B44" w14:textId="77777777" w:rsidR="00C75BBD" w:rsidRPr="00CE1D3D" w:rsidRDefault="00C75BBD" w:rsidP="0021403C">
            <w:pPr>
              <w:keepNext/>
              <w:tabs>
                <w:tab w:val="center" w:pos="4770"/>
                <w:tab w:val="left" w:pos="5400"/>
              </w:tabs>
              <w:jc w:val="center"/>
              <w:rPr>
                <w:b/>
                <w:bCs/>
                <w:caps/>
                <w:szCs w:val="24"/>
              </w:rPr>
            </w:pPr>
          </w:p>
          <w:p w14:paraId="2E7C7F15" w14:textId="77777777" w:rsidR="00C75BBD" w:rsidRPr="00CE1D3D" w:rsidRDefault="00C75BBD" w:rsidP="0021403C">
            <w:pPr>
              <w:keepNext/>
              <w:tabs>
                <w:tab w:val="center" w:pos="4770"/>
                <w:tab w:val="left" w:pos="5400"/>
              </w:tabs>
              <w:jc w:val="center"/>
              <w:rPr>
                <w:b/>
                <w:bCs/>
                <w:caps/>
                <w:szCs w:val="24"/>
              </w:rPr>
            </w:pPr>
            <w:r w:rsidRPr="00CE1D3D">
              <w:rPr>
                <w:b/>
                <w:bCs/>
                <w:caps/>
                <w:szCs w:val="24"/>
              </w:rPr>
              <w:t>OF TEXAS</w:t>
            </w:r>
          </w:p>
        </w:tc>
      </w:tr>
    </w:tbl>
    <w:p w14:paraId="7ACF6150" w14:textId="77777777" w:rsidR="00C75BBD" w:rsidRPr="00CE1D3D" w:rsidRDefault="00C75BBD" w:rsidP="00C75BBD">
      <w:pPr>
        <w:pStyle w:val="Documentheading"/>
        <w:rPr>
          <w:sz w:val="24"/>
          <w:szCs w:val="24"/>
        </w:rPr>
      </w:pPr>
      <w:r w:rsidRPr="00CE1D3D">
        <w:rPr>
          <w:sz w:val="24"/>
          <w:szCs w:val="24"/>
        </w:rPr>
        <w:t>COMMISSION STAFF’S REQUEST FOR EXTENSION</w:t>
      </w:r>
    </w:p>
    <w:p w14:paraId="00D53C11" w14:textId="77777777" w:rsidR="00C75BBD" w:rsidRPr="00C75BBD" w:rsidRDefault="00C75BBD" w:rsidP="00C75BBD">
      <w:pPr>
        <w:pStyle w:val="Documentheading"/>
        <w:rPr>
          <w:highlight w:val="yellow"/>
        </w:rPr>
      </w:pPr>
    </w:p>
    <w:p w14:paraId="0F6E1159" w14:textId="2CD8D2C6" w:rsidR="00C75BBD" w:rsidRPr="00BE0FF8" w:rsidRDefault="00C75BBD" w:rsidP="00C75BBD">
      <w:pPr>
        <w:spacing w:line="360" w:lineRule="auto"/>
        <w:ind w:firstLine="720"/>
        <w:rPr>
          <w:szCs w:val="24"/>
        </w:rPr>
      </w:pPr>
      <w:r w:rsidRPr="00CE1D3D">
        <w:rPr>
          <w:szCs w:val="24"/>
        </w:rPr>
        <w:t xml:space="preserve">On </w:t>
      </w:r>
      <w:r w:rsidR="00CE1D3D" w:rsidRPr="00CE1D3D">
        <w:rPr>
          <w:szCs w:val="24"/>
        </w:rPr>
        <w:t>May</w:t>
      </w:r>
      <w:r w:rsidRPr="00CE1D3D">
        <w:rPr>
          <w:szCs w:val="24"/>
        </w:rPr>
        <w:t xml:space="preserve"> </w:t>
      </w:r>
      <w:r w:rsidR="00CE1D3D" w:rsidRPr="00CE1D3D">
        <w:rPr>
          <w:szCs w:val="24"/>
        </w:rPr>
        <w:t>2</w:t>
      </w:r>
      <w:r w:rsidRPr="00CE1D3D">
        <w:rPr>
          <w:szCs w:val="24"/>
        </w:rPr>
        <w:t xml:space="preserve">3, 2022, </w:t>
      </w:r>
      <w:r w:rsidR="00CE1D3D" w:rsidRPr="00CE1D3D">
        <w:rPr>
          <w:szCs w:val="24"/>
        </w:rPr>
        <w:t xml:space="preserve">Monarch Utilities I L.P. </w:t>
      </w:r>
      <w:r w:rsidR="00BE0FF8">
        <w:rPr>
          <w:szCs w:val="24"/>
        </w:rPr>
        <w:t xml:space="preserve">(Monarch) </w:t>
      </w:r>
      <w:r w:rsidR="00CE1D3D" w:rsidRPr="00CE1D3D">
        <w:rPr>
          <w:szCs w:val="24"/>
        </w:rPr>
        <w:t xml:space="preserve">filed an application for a certificate of convenience and necessity name change and a minor tariff change.  Specifically, Monarch seeks to change its name to Texas Water Utilities, L.P. and update its application of service, which is included in its water tariffs as </w:t>
      </w:r>
      <w:r w:rsidR="00F2747A">
        <w:rPr>
          <w:szCs w:val="24"/>
        </w:rPr>
        <w:t>A</w:t>
      </w:r>
      <w:r w:rsidR="00CE1D3D" w:rsidRPr="00CE1D3D">
        <w:rPr>
          <w:szCs w:val="24"/>
        </w:rPr>
        <w:t xml:space="preserve">ppendix B, to reflect changes to its tapping process consistent with </w:t>
      </w:r>
      <w:r w:rsidR="00CE1D3D" w:rsidRPr="00BE0FF8">
        <w:rPr>
          <w:szCs w:val="24"/>
        </w:rPr>
        <w:t>the Commission’s final order in Docket No. 50944.</w:t>
      </w:r>
      <w:r w:rsidR="00CE1D3D" w:rsidRPr="00BE0FF8">
        <w:rPr>
          <w:rStyle w:val="FootnoteReference"/>
          <w:szCs w:val="24"/>
        </w:rPr>
        <w:footnoteReference w:id="1"/>
      </w:r>
    </w:p>
    <w:p w14:paraId="6356792F" w14:textId="3BF1CDBF" w:rsidR="00C75BBD" w:rsidRPr="00D33CB2" w:rsidRDefault="00C75BBD" w:rsidP="00C75BBD">
      <w:pPr>
        <w:spacing w:line="360" w:lineRule="auto"/>
        <w:rPr>
          <w:szCs w:val="24"/>
        </w:rPr>
      </w:pPr>
      <w:r w:rsidRPr="00BE0FF8">
        <w:rPr>
          <w:szCs w:val="24"/>
        </w:rPr>
        <w:tab/>
        <w:t xml:space="preserve">On May </w:t>
      </w:r>
      <w:r w:rsidR="00BE0FF8" w:rsidRPr="00BE0FF8">
        <w:rPr>
          <w:szCs w:val="24"/>
        </w:rPr>
        <w:t>25</w:t>
      </w:r>
      <w:r w:rsidRPr="00BE0FF8">
        <w:rPr>
          <w:szCs w:val="24"/>
        </w:rPr>
        <w:t xml:space="preserve">, 2022, the administrative law judge (ALJ) filed Order No. </w:t>
      </w:r>
      <w:r w:rsidR="00BE0FF8" w:rsidRPr="00BE0FF8">
        <w:rPr>
          <w:szCs w:val="24"/>
        </w:rPr>
        <w:t>1</w:t>
      </w:r>
      <w:r w:rsidRPr="00BE0FF8">
        <w:rPr>
          <w:szCs w:val="24"/>
        </w:rPr>
        <w:t xml:space="preserve">, requiring the Staff (Staff) of the Public Utility Commission of Texas (Commission) to file </w:t>
      </w:r>
      <w:r w:rsidR="00BE0FF8" w:rsidRPr="00BE0FF8">
        <w:rPr>
          <w:szCs w:val="24"/>
        </w:rPr>
        <w:t xml:space="preserve">comments and recommendations regarding the sufficiency of the application, an appropriate form of notice, if any, and the proper method for processing this docket by </w:t>
      </w:r>
      <w:r w:rsidRPr="00BE0FF8">
        <w:rPr>
          <w:szCs w:val="24"/>
        </w:rPr>
        <w:t xml:space="preserve">June </w:t>
      </w:r>
      <w:r w:rsidR="00BE0FF8" w:rsidRPr="00BE0FF8">
        <w:rPr>
          <w:szCs w:val="24"/>
        </w:rPr>
        <w:t>23</w:t>
      </w:r>
      <w:r w:rsidRPr="00BE0FF8">
        <w:rPr>
          <w:szCs w:val="24"/>
        </w:rPr>
        <w:t xml:space="preserve">, 2022. Therefore, this pleading is timely filed. </w:t>
      </w:r>
    </w:p>
    <w:p w14:paraId="0773F96D" w14:textId="77777777" w:rsidR="00C75BBD" w:rsidRPr="00D33CB2" w:rsidRDefault="00C75BBD" w:rsidP="00C75BBD">
      <w:pPr>
        <w:pStyle w:val="ListParagraph"/>
        <w:numPr>
          <w:ilvl w:val="0"/>
          <w:numId w:val="1"/>
        </w:numPr>
        <w:spacing w:before="120" w:after="120" w:line="360" w:lineRule="auto"/>
        <w:contextualSpacing w:val="0"/>
        <w:jc w:val="center"/>
        <w:rPr>
          <w:b/>
          <w:caps/>
          <w:szCs w:val="24"/>
        </w:rPr>
      </w:pPr>
      <w:bookmarkStart w:id="0" w:name="_Hlk51836154"/>
      <w:r w:rsidRPr="00D33CB2">
        <w:rPr>
          <w:b/>
          <w:caps/>
          <w:szCs w:val="24"/>
        </w:rPr>
        <w:t>REQUEST FOR EXTENSION</w:t>
      </w:r>
    </w:p>
    <w:bookmarkEnd w:id="0"/>
    <w:p w14:paraId="07347144" w14:textId="582265BC" w:rsidR="00C75BBD" w:rsidRPr="00BE0FF8" w:rsidRDefault="00C75BBD" w:rsidP="00BE0FF8">
      <w:pPr>
        <w:spacing w:line="360" w:lineRule="auto"/>
        <w:ind w:firstLine="720"/>
        <w:rPr>
          <w:szCs w:val="24"/>
        </w:rPr>
      </w:pPr>
      <w:r w:rsidRPr="00BE0FF8">
        <w:rPr>
          <w:szCs w:val="24"/>
        </w:rPr>
        <w:t>Under 16 Texas Administrative Code (TAC) § 22.4(b), Staff may request that the time allowed for filing any documents be extended for good cause</w:t>
      </w:r>
      <w:r w:rsidR="00BE0FF8" w:rsidRPr="00BE0FF8">
        <w:rPr>
          <w:szCs w:val="24"/>
        </w:rPr>
        <w:t>.</w:t>
      </w:r>
      <w:r w:rsidRPr="00BE0FF8">
        <w:rPr>
          <w:szCs w:val="24"/>
        </w:rPr>
        <w:t xml:space="preserve"> Staff require</w:t>
      </w:r>
      <w:r w:rsidR="00BE0FF8" w:rsidRPr="00BE0FF8">
        <w:rPr>
          <w:szCs w:val="24"/>
        </w:rPr>
        <w:t>s more</w:t>
      </w:r>
      <w:r w:rsidRPr="00BE0FF8">
        <w:rPr>
          <w:szCs w:val="24"/>
        </w:rPr>
        <w:t xml:space="preserve"> time to review the </w:t>
      </w:r>
      <w:r w:rsidR="00BE0FF8" w:rsidRPr="00BE0FF8">
        <w:rPr>
          <w:szCs w:val="24"/>
        </w:rPr>
        <w:t xml:space="preserve">application. </w:t>
      </w:r>
      <w:r w:rsidR="00F2747A">
        <w:rPr>
          <w:szCs w:val="24"/>
        </w:rPr>
        <w:t xml:space="preserve">Staff </w:t>
      </w:r>
      <w:r w:rsidR="00BE0FF8">
        <w:rPr>
          <w:szCs w:val="24"/>
        </w:rPr>
        <w:t>conferr</w:t>
      </w:r>
      <w:r w:rsidR="00F2747A">
        <w:rPr>
          <w:szCs w:val="24"/>
        </w:rPr>
        <w:t>ed</w:t>
      </w:r>
      <w:r w:rsidR="00BE0FF8">
        <w:rPr>
          <w:szCs w:val="24"/>
        </w:rPr>
        <w:t xml:space="preserve"> with counsel for Monarch</w:t>
      </w:r>
      <w:r w:rsidR="00F2747A">
        <w:rPr>
          <w:szCs w:val="24"/>
        </w:rPr>
        <w:t xml:space="preserve"> about this request, and</w:t>
      </w:r>
      <w:r w:rsidR="00BE0FF8">
        <w:rPr>
          <w:szCs w:val="24"/>
        </w:rPr>
        <w:t xml:space="preserve"> Monarch agreed to Staff’s request for extension. </w:t>
      </w:r>
      <w:r w:rsidRPr="00BE0FF8">
        <w:rPr>
          <w:szCs w:val="24"/>
        </w:rPr>
        <w:t xml:space="preserve">Therefore, Staff respectfully requests the entry of an order extending </w:t>
      </w:r>
      <w:r w:rsidR="00BE0FF8">
        <w:rPr>
          <w:szCs w:val="24"/>
        </w:rPr>
        <w:t>Staff’s</w:t>
      </w:r>
      <w:r w:rsidRPr="00BE0FF8">
        <w:rPr>
          <w:szCs w:val="24"/>
        </w:rPr>
        <w:t xml:space="preserve"> </w:t>
      </w:r>
      <w:r w:rsidR="00BE0FF8" w:rsidRPr="00BE0FF8">
        <w:rPr>
          <w:szCs w:val="24"/>
        </w:rPr>
        <w:t xml:space="preserve">deadline to </w:t>
      </w:r>
      <w:r w:rsidR="00BE0FF8" w:rsidRPr="00BE0FF8">
        <w:rPr>
          <w:szCs w:val="24"/>
        </w:rPr>
        <w:t>file comments and recommendations regarding the sufficiency of the application, an appropriate form of notice, if any, and the proper method for proces</w:t>
      </w:r>
      <w:r w:rsidR="00BE0FF8" w:rsidRPr="00BE0FF8">
        <w:rPr>
          <w:szCs w:val="24"/>
        </w:rPr>
        <w:t xml:space="preserve">sing this docket </w:t>
      </w:r>
      <w:r w:rsidRPr="00BE0FF8">
        <w:rPr>
          <w:szCs w:val="24"/>
        </w:rPr>
        <w:t>to July 1</w:t>
      </w:r>
      <w:r w:rsidR="00BE0FF8" w:rsidRPr="00BE0FF8">
        <w:rPr>
          <w:szCs w:val="24"/>
        </w:rPr>
        <w:t>5</w:t>
      </w:r>
      <w:r w:rsidRPr="00BE0FF8">
        <w:rPr>
          <w:szCs w:val="24"/>
        </w:rPr>
        <w:t xml:space="preserve">, 2022. </w:t>
      </w:r>
    </w:p>
    <w:p w14:paraId="01E9E6B1" w14:textId="41D0D53C" w:rsidR="00C75BBD" w:rsidRDefault="00C75BBD" w:rsidP="00C75BBD">
      <w:pPr>
        <w:spacing w:line="360" w:lineRule="auto"/>
        <w:ind w:firstLine="720"/>
        <w:jc w:val="left"/>
        <w:rPr>
          <w:szCs w:val="24"/>
          <w:highlight w:val="yellow"/>
        </w:rPr>
      </w:pPr>
    </w:p>
    <w:p w14:paraId="03913D10" w14:textId="75E02F41" w:rsidR="00CE1D3D" w:rsidRDefault="00CE1D3D" w:rsidP="00C75BBD">
      <w:pPr>
        <w:spacing w:line="360" w:lineRule="auto"/>
        <w:ind w:firstLine="720"/>
        <w:jc w:val="left"/>
        <w:rPr>
          <w:szCs w:val="24"/>
          <w:highlight w:val="yellow"/>
        </w:rPr>
      </w:pPr>
    </w:p>
    <w:p w14:paraId="3481C368" w14:textId="77777777" w:rsidR="00CE1D3D" w:rsidRPr="00C75BBD" w:rsidRDefault="00CE1D3D" w:rsidP="00C75BBD">
      <w:pPr>
        <w:spacing w:line="360" w:lineRule="auto"/>
        <w:ind w:firstLine="720"/>
        <w:jc w:val="left"/>
        <w:rPr>
          <w:szCs w:val="24"/>
          <w:highlight w:val="yellow"/>
        </w:rPr>
      </w:pPr>
    </w:p>
    <w:p w14:paraId="0543D57E" w14:textId="77777777" w:rsidR="00C75BBD" w:rsidRPr="00BE0FF8" w:rsidRDefault="00C75BBD" w:rsidP="00C75BBD">
      <w:pPr>
        <w:pStyle w:val="ListParagraph"/>
        <w:numPr>
          <w:ilvl w:val="0"/>
          <w:numId w:val="1"/>
        </w:numPr>
        <w:spacing w:before="120" w:after="120" w:line="360" w:lineRule="auto"/>
        <w:contextualSpacing w:val="0"/>
        <w:jc w:val="center"/>
        <w:rPr>
          <w:b/>
        </w:rPr>
      </w:pPr>
      <w:r w:rsidRPr="00BE0FF8">
        <w:rPr>
          <w:b/>
        </w:rPr>
        <w:lastRenderedPageBreak/>
        <w:t>CONCLUSION</w:t>
      </w:r>
    </w:p>
    <w:p w14:paraId="13902747" w14:textId="4E13249B" w:rsidR="00BE0FF8" w:rsidRPr="00BE0FF8" w:rsidRDefault="00C75BBD" w:rsidP="00BE0FF8">
      <w:pPr>
        <w:spacing w:line="360" w:lineRule="auto"/>
        <w:ind w:firstLine="720"/>
        <w:rPr>
          <w:szCs w:val="24"/>
        </w:rPr>
      </w:pPr>
      <w:r w:rsidRPr="00BE0FF8">
        <w:t xml:space="preserve">For the reasons discussed above, Staff respectfully </w:t>
      </w:r>
      <w:r w:rsidR="00BE0FF8" w:rsidRPr="00BE0FF8">
        <w:rPr>
          <w:szCs w:val="24"/>
        </w:rPr>
        <w:t xml:space="preserve">requests the entry of an order extending Staff’s deadline to file comments and recommendations regarding the sufficiency of the application, an appropriate form of notice, if any, and the proper method for processing this docket to July 15, 2022. </w:t>
      </w:r>
    </w:p>
    <w:p w14:paraId="291B7102" w14:textId="77777777" w:rsidR="00BE0FF8" w:rsidRDefault="00BE0FF8" w:rsidP="00C75BBD">
      <w:pPr>
        <w:spacing w:line="360" w:lineRule="auto"/>
        <w:rPr>
          <w:szCs w:val="24"/>
        </w:rPr>
      </w:pPr>
    </w:p>
    <w:p w14:paraId="47591C1B" w14:textId="1C84AE32" w:rsidR="00C75BBD" w:rsidRPr="00CE1D3D" w:rsidRDefault="00C75BBD" w:rsidP="00C75BBD">
      <w:pPr>
        <w:spacing w:line="360" w:lineRule="auto"/>
      </w:pPr>
      <w:r w:rsidRPr="00CE1D3D">
        <w:rPr>
          <w:bCs/>
          <w:szCs w:val="24"/>
        </w:rPr>
        <w:t xml:space="preserve">Dated: </w:t>
      </w:r>
      <w:r w:rsidRPr="00CE1D3D">
        <w:rPr>
          <w:bCs/>
          <w:szCs w:val="24"/>
        </w:rPr>
        <w:fldChar w:fldCharType="begin"/>
      </w:r>
      <w:r w:rsidRPr="00CE1D3D">
        <w:rPr>
          <w:bCs/>
          <w:szCs w:val="24"/>
        </w:rPr>
        <w:instrText xml:space="preserve"> DATE \@ "MMMM d, yyyy" </w:instrText>
      </w:r>
      <w:r w:rsidRPr="00CE1D3D">
        <w:rPr>
          <w:bCs/>
          <w:szCs w:val="24"/>
        </w:rPr>
        <w:fldChar w:fldCharType="separate"/>
      </w:r>
      <w:r w:rsidRPr="00CE1D3D">
        <w:rPr>
          <w:bCs/>
          <w:noProof/>
          <w:szCs w:val="24"/>
        </w:rPr>
        <w:t>June 23, 2022</w:t>
      </w:r>
      <w:r w:rsidRPr="00CE1D3D">
        <w:rPr>
          <w:bCs/>
          <w:szCs w:val="24"/>
        </w:rPr>
        <w:fldChar w:fldCharType="end"/>
      </w:r>
    </w:p>
    <w:p w14:paraId="40980BEA" w14:textId="77777777" w:rsidR="00C75BBD" w:rsidRPr="00CE1D3D" w:rsidRDefault="00C75BBD" w:rsidP="00C75BBD">
      <w:pPr>
        <w:spacing w:line="360" w:lineRule="auto"/>
      </w:pPr>
    </w:p>
    <w:p w14:paraId="240DF8E9" w14:textId="77777777" w:rsidR="00C75BBD" w:rsidRPr="00CE1D3D" w:rsidRDefault="00C75BBD" w:rsidP="00C75BBD">
      <w:pPr>
        <w:spacing w:line="480" w:lineRule="auto"/>
        <w:ind w:left="3600" w:firstLine="720"/>
        <w:rPr>
          <w:szCs w:val="24"/>
        </w:rPr>
      </w:pPr>
    </w:p>
    <w:p w14:paraId="4712C182" w14:textId="77777777" w:rsidR="00C75BBD" w:rsidRPr="00CE1D3D" w:rsidRDefault="00C75BBD" w:rsidP="00C75BBD">
      <w:pPr>
        <w:spacing w:line="480" w:lineRule="auto"/>
        <w:ind w:left="3600" w:firstLine="720"/>
        <w:rPr>
          <w:szCs w:val="24"/>
        </w:rPr>
      </w:pPr>
      <w:r w:rsidRPr="00CE1D3D">
        <w:rPr>
          <w:szCs w:val="24"/>
        </w:rPr>
        <w:t>Respectfully submitted,</w:t>
      </w:r>
    </w:p>
    <w:p w14:paraId="35968147" w14:textId="77777777" w:rsidR="00C75BBD" w:rsidRPr="00CE1D3D" w:rsidRDefault="00C75BBD" w:rsidP="00C75BBD">
      <w:pPr>
        <w:ind w:left="4320"/>
        <w:contextualSpacing/>
        <w:rPr>
          <w:b/>
          <w:szCs w:val="24"/>
        </w:rPr>
      </w:pPr>
      <w:r w:rsidRPr="00CE1D3D">
        <w:rPr>
          <w:b/>
          <w:szCs w:val="24"/>
        </w:rPr>
        <w:t xml:space="preserve">PUBLIC UTILITY COMMISSION OF TEXAS </w:t>
      </w:r>
    </w:p>
    <w:p w14:paraId="69EA4D98" w14:textId="77777777" w:rsidR="00C75BBD" w:rsidRPr="00CE1D3D" w:rsidRDefault="00C75BBD" w:rsidP="00C75BBD">
      <w:pPr>
        <w:ind w:left="4320"/>
        <w:contextualSpacing/>
        <w:rPr>
          <w:b/>
          <w:szCs w:val="24"/>
        </w:rPr>
      </w:pPr>
      <w:r w:rsidRPr="00CE1D3D">
        <w:rPr>
          <w:b/>
          <w:szCs w:val="24"/>
        </w:rPr>
        <w:t>LEGAL DIVISION</w:t>
      </w:r>
    </w:p>
    <w:p w14:paraId="5CAFA106" w14:textId="77777777" w:rsidR="00C75BBD" w:rsidRPr="00CE1D3D" w:rsidRDefault="00C75BBD" w:rsidP="00C75BBD"/>
    <w:p w14:paraId="58C15718" w14:textId="77777777" w:rsidR="00C75BBD" w:rsidRPr="00CE1D3D" w:rsidRDefault="00C75BBD" w:rsidP="00C75BBD">
      <w:pPr>
        <w:keepNext/>
        <w:ind w:left="4320"/>
      </w:pPr>
      <w:r w:rsidRPr="00CE1D3D">
        <w:t>Keith Rogas</w:t>
      </w:r>
    </w:p>
    <w:p w14:paraId="0C370D7D" w14:textId="77777777" w:rsidR="00C75BBD" w:rsidRPr="00CE1D3D" w:rsidRDefault="00C75BBD" w:rsidP="00C75BBD">
      <w:pPr>
        <w:rPr>
          <w:szCs w:val="24"/>
        </w:rPr>
      </w:pPr>
      <w:r w:rsidRPr="00CE1D3D">
        <w:rPr>
          <w:szCs w:val="24"/>
        </w:rPr>
        <w:tab/>
      </w:r>
      <w:r w:rsidRPr="00CE1D3D">
        <w:rPr>
          <w:szCs w:val="24"/>
        </w:rPr>
        <w:tab/>
      </w:r>
      <w:r w:rsidRPr="00CE1D3D">
        <w:rPr>
          <w:szCs w:val="24"/>
        </w:rPr>
        <w:tab/>
      </w:r>
      <w:r w:rsidRPr="00CE1D3D">
        <w:rPr>
          <w:szCs w:val="24"/>
        </w:rPr>
        <w:tab/>
      </w:r>
      <w:r w:rsidRPr="00CE1D3D">
        <w:rPr>
          <w:szCs w:val="24"/>
        </w:rPr>
        <w:tab/>
      </w:r>
      <w:r w:rsidRPr="00CE1D3D">
        <w:rPr>
          <w:szCs w:val="24"/>
        </w:rPr>
        <w:tab/>
        <w:t xml:space="preserve">Division Director </w:t>
      </w:r>
    </w:p>
    <w:p w14:paraId="370D18C0" w14:textId="77777777" w:rsidR="00C75BBD" w:rsidRPr="00CE1D3D" w:rsidRDefault="00C75BBD" w:rsidP="00C75BBD">
      <w:pPr>
        <w:rPr>
          <w:szCs w:val="24"/>
        </w:rPr>
      </w:pPr>
      <w:r w:rsidRPr="00CE1D3D">
        <w:rPr>
          <w:szCs w:val="24"/>
        </w:rPr>
        <w:tab/>
      </w:r>
      <w:r w:rsidRPr="00CE1D3D">
        <w:rPr>
          <w:szCs w:val="24"/>
        </w:rPr>
        <w:tab/>
      </w:r>
      <w:r w:rsidRPr="00CE1D3D">
        <w:rPr>
          <w:szCs w:val="24"/>
        </w:rPr>
        <w:tab/>
      </w:r>
      <w:r w:rsidRPr="00CE1D3D">
        <w:rPr>
          <w:szCs w:val="24"/>
        </w:rPr>
        <w:tab/>
      </w:r>
      <w:r w:rsidRPr="00CE1D3D">
        <w:rPr>
          <w:szCs w:val="24"/>
        </w:rPr>
        <w:tab/>
      </w:r>
      <w:r w:rsidRPr="00CE1D3D">
        <w:rPr>
          <w:szCs w:val="24"/>
        </w:rPr>
        <w:tab/>
      </w:r>
    </w:p>
    <w:p w14:paraId="581443A2" w14:textId="77777777" w:rsidR="00C75BBD" w:rsidRPr="00CE1D3D" w:rsidRDefault="00C75BBD" w:rsidP="00C75BBD">
      <w:pPr>
        <w:ind w:left="4320"/>
        <w:rPr>
          <w:szCs w:val="24"/>
        </w:rPr>
      </w:pPr>
      <w:r w:rsidRPr="00CE1D3D">
        <w:rPr>
          <w:szCs w:val="24"/>
        </w:rPr>
        <w:t>Phillip Lehmann</w:t>
      </w:r>
    </w:p>
    <w:p w14:paraId="1C738ACD" w14:textId="77777777" w:rsidR="00C75BBD" w:rsidRPr="00CE1D3D" w:rsidRDefault="00C75BBD" w:rsidP="00C75BBD">
      <w:pPr>
        <w:ind w:left="4320"/>
        <w:rPr>
          <w:szCs w:val="24"/>
        </w:rPr>
      </w:pPr>
      <w:r w:rsidRPr="00CE1D3D">
        <w:rPr>
          <w:szCs w:val="24"/>
        </w:rPr>
        <w:t>Senior Attorney</w:t>
      </w:r>
    </w:p>
    <w:p w14:paraId="17A091FF" w14:textId="77777777" w:rsidR="00C75BBD" w:rsidRPr="00CE1D3D" w:rsidRDefault="00C75BBD" w:rsidP="00C75BBD">
      <w:pPr>
        <w:ind w:left="4320"/>
        <w:rPr>
          <w:szCs w:val="24"/>
        </w:rPr>
      </w:pPr>
    </w:p>
    <w:p w14:paraId="060DADF8" w14:textId="170F8F13" w:rsidR="00C75BBD" w:rsidRPr="00CE1D3D" w:rsidRDefault="00C75BBD" w:rsidP="00C75BBD">
      <w:pPr>
        <w:overflowPunct w:val="0"/>
        <w:autoSpaceDE w:val="0"/>
        <w:autoSpaceDN w:val="0"/>
        <w:adjustRightInd w:val="0"/>
        <w:ind w:left="4320"/>
        <w:jc w:val="left"/>
        <w:textAlignment w:val="baseline"/>
        <w:rPr>
          <w:szCs w:val="24"/>
          <w:u w:val="single"/>
        </w:rPr>
      </w:pPr>
      <w:bookmarkStart w:id="1" w:name="_Hlk80089230"/>
      <w:r w:rsidRPr="00CE1D3D">
        <w:rPr>
          <w:szCs w:val="24"/>
          <w:u w:val="single"/>
        </w:rPr>
        <w:t xml:space="preserve">/s/ </w:t>
      </w:r>
      <w:r w:rsidR="00CE1D3D" w:rsidRPr="00CE1D3D">
        <w:rPr>
          <w:szCs w:val="24"/>
          <w:u w:val="single"/>
        </w:rPr>
        <w:t>Phillip Lehmann</w:t>
      </w:r>
      <w:r w:rsidRPr="00CE1D3D">
        <w:rPr>
          <w:szCs w:val="24"/>
          <w:u w:val="single"/>
        </w:rPr>
        <w:t>  </w:t>
      </w:r>
      <w:r w:rsidRPr="00CE1D3D">
        <w:rPr>
          <w:szCs w:val="24"/>
          <w:u w:val="single"/>
        </w:rPr>
        <w:tab/>
      </w:r>
      <w:r w:rsidRPr="00CE1D3D">
        <w:rPr>
          <w:szCs w:val="24"/>
          <w:u w:val="single"/>
        </w:rPr>
        <w:tab/>
      </w:r>
    </w:p>
    <w:bookmarkEnd w:id="1"/>
    <w:p w14:paraId="156D71B8" w14:textId="22B06CCC" w:rsidR="00CE1D3D" w:rsidRPr="00CE1D3D" w:rsidRDefault="00CE1D3D" w:rsidP="00CE1D3D">
      <w:pPr>
        <w:overflowPunct w:val="0"/>
        <w:autoSpaceDE w:val="0"/>
        <w:autoSpaceDN w:val="0"/>
        <w:adjustRightInd w:val="0"/>
        <w:ind w:left="3600" w:firstLine="720"/>
        <w:jc w:val="left"/>
        <w:textAlignment w:val="baseline"/>
        <w:rPr>
          <w:szCs w:val="24"/>
        </w:rPr>
      </w:pPr>
      <w:r w:rsidRPr="00CE1D3D">
        <w:rPr>
          <w:szCs w:val="24"/>
        </w:rPr>
        <w:t>Phillip Lehmann</w:t>
      </w:r>
    </w:p>
    <w:p w14:paraId="5097C44C" w14:textId="19F4DE99" w:rsidR="00C75BBD" w:rsidRPr="00CE1D3D" w:rsidRDefault="00C75BBD" w:rsidP="00C75BBD">
      <w:pPr>
        <w:overflowPunct w:val="0"/>
        <w:autoSpaceDE w:val="0"/>
        <w:autoSpaceDN w:val="0"/>
        <w:adjustRightInd w:val="0"/>
        <w:ind w:left="3600" w:firstLine="720"/>
        <w:jc w:val="left"/>
        <w:textAlignment w:val="baseline"/>
        <w:rPr>
          <w:szCs w:val="24"/>
        </w:rPr>
      </w:pPr>
      <w:r w:rsidRPr="00CE1D3D">
        <w:rPr>
          <w:szCs w:val="24"/>
        </w:rPr>
        <w:t>State Bar No. 24</w:t>
      </w:r>
      <w:r w:rsidR="00CE1D3D" w:rsidRPr="00CE1D3D">
        <w:rPr>
          <w:szCs w:val="24"/>
        </w:rPr>
        <w:t>100140</w:t>
      </w:r>
    </w:p>
    <w:p w14:paraId="69526502" w14:textId="77777777" w:rsidR="00C75BBD" w:rsidRPr="00CE1D3D" w:rsidRDefault="00C75BBD" w:rsidP="00C75BBD">
      <w:pPr>
        <w:overflowPunct w:val="0"/>
        <w:autoSpaceDE w:val="0"/>
        <w:autoSpaceDN w:val="0"/>
        <w:adjustRightInd w:val="0"/>
        <w:ind w:left="4320"/>
        <w:jc w:val="left"/>
        <w:textAlignment w:val="baseline"/>
        <w:rPr>
          <w:szCs w:val="24"/>
        </w:rPr>
      </w:pPr>
      <w:r w:rsidRPr="00CE1D3D">
        <w:rPr>
          <w:szCs w:val="24"/>
        </w:rPr>
        <w:t>1701 N. Congress Avenue</w:t>
      </w:r>
    </w:p>
    <w:p w14:paraId="18F9EFEC" w14:textId="77777777" w:rsidR="00C75BBD" w:rsidRPr="00CE1D3D" w:rsidRDefault="00C75BBD" w:rsidP="00C75BBD">
      <w:pPr>
        <w:overflowPunct w:val="0"/>
        <w:autoSpaceDE w:val="0"/>
        <w:autoSpaceDN w:val="0"/>
        <w:adjustRightInd w:val="0"/>
        <w:ind w:left="4320"/>
        <w:jc w:val="left"/>
        <w:textAlignment w:val="baseline"/>
        <w:rPr>
          <w:szCs w:val="24"/>
        </w:rPr>
      </w:pPr>
      <w:r w:rsidRPr="00CE1D3D">
        <w:rPr>
          <w:szCs w:val="24"/>
        </w:rPr>
        <w:t>P.O. Box 13326</w:t>
      </w:r>
    </w:p>
    <w:p w14:paraId="4775DD51" w14:textId="77777777" w:rsidR="00C75BBD" w:rsidRPr="00CE1D3D" w:rsidRDefault="00C75BBD" w:rsidP="00C75BBD">
      <w:pPr>
        <w:overflowPunct w:val="0"/>
        <w:autoSpaceDE w:val="0"/>
        <w:autoSpaceDN w:val="0"/>
        <w:adjustRightInd w:val="0"/>
        <w:ind w:left="4320"/>
        <w:jc w:val="left"/>
        <w:textAlignment w:val="baseline"/>
        <w:rPr>
          <w:szCs w:val="24"/>
        </w:rPr>
      </w:pPr>
      <w:r w:rsidRPr="00CE1D3D">
        <w:rPr>
          <w:szCs w:val="24"/>
        </w:rPr>
        <w:t>Austin, Texas 78711-3326</w:t>
      </w:r>
    </w:p>
    <w:p w14:paraId="0FB84931" w14:textId="033495ED" w:rsidR="00C75BBD" w:rsidRPr="00CE1D3D" w:rsidRDefault="00C75BBD" w:rsidP="00C75BBD">
      <w:pPr>
        <w:overflowPunct w:val="0"/>
        <w:autoSpaceDE w:val="0"/>
        <w:autoSpaceDN w:val="0"/>
        <w:adjustRightInd w:val="0"/>
        <w:ind w:left="4320"/>
        <w:jc w:val="left"/>
        <w:textAlignment w:val="baseline"/>
        <w:rPr>
          <w:szCs w:val="24"/>
        </w:rPr>
      </w:pPr>
      <w:r w:rsidRPr="00CE1D3D">
        <w:rPr>
          <w:szCs w:val="24"/>
        </w:rPr>
        <w:t>(512) 936-7</w:t>
      </w:r>
      <w:r w:rsidR="00CE1D3D" w:rsidRPr="00CE1D3D">
        <w:rPr>
          <w:szCs w:val="24"/>
        </w:rPr>
        <w:t>385</w:t>
      </w:r>
    </w:p>
    <w:p w14:paraId="2BDC8B55" w14:textId="77777777" w:rsidR="00C75BBD" w:rsidRPr="00CE1D3D" w:rsidRDefault="00C75BBD" w:rsidP="00C75BBD">
      <w:pPr>
        <w:overflowPunct w:val="0"/>
        <w:autoSpaceDE w:val="0"/>
        <w:autoSpaceDN w:val="0"/>
        <w:adjustRightInd w:val="0"/>
        <w:ind w:left="4320"/>
        <w:jc w:val="left"/>
        <w:textAlignment w:val="baseline"/>
        <w:rPr>
          <w:szCs w:val="24"/>
        </w:rPr>
      </w:pPr>
      <w:r w:rsidRPr="00CE1D3D">
        <w:rPr>
          <w:szCs w:val="24"/>
        </w:rPr>
        <w:t>(512) 936-7268 (facsimile)</w:t>
      </w:r>
    </w:p>
    <w:p w14:paraId="46DA0E00" w14:textId="2C7272ED" w:rsidR="00C75BBD" w:rsidRPr="00CE1D3D" w:rsidRDefault="00CE1D3D" w:rsidP="00C75BBD">
      <w:pPr>
        <w:overflowPunct w:val="0"/>
        <w:autoSpaceDE w:val="0"/>
        <w:autoSpaceDN w:val="0"/>
        <w:adjustRightInd w:val="0"/>
        <w:ind w:left="4320"/>
        <w:jc w:val="left"/>
        <w:textAlignment w:val="baseline"/>
        <w:rPr>
          <w:szCs w:val="24"/>
        </w:rPr>
      </w:pPr>
      <w:r w:rsidRPr="00CE1D3D">
        <w:rPr>
          <w:szCs w:val="24"/>
        </w:rPr>
        <w:t>phillip</w:t>
      </w:r>
      <w:r w:rsidR="00C75BBD" w:rsidRPr="00CE1D3D">
        <w:rPr>
          <w:szCs w:val="24"/>
        </w:rPr>
        <w:t>.</w:t>
      </w:r>
      <w:r w:rsidRPr="00CE1D3D">
        <w:rPr>
          <w:szCs w:val="24"/>
        </w:rPr>
        <w:t>lehmann</w:t>
      </w:r>
      <w:r w:rsidR="00C75BBD" w:rsidRPr="00CE1D3D">
        <w:rPr>
          <w:szCs w:val="24"/>
        </w:rPr>
        <w:t>@puc.texas.gov</w:t>
      </w:r>
    </w:p>
    <w:p w14:paraId="3657F2D6" w14:textId="77777777" w:rsidR="00C75BBD" w:rsidRPr="00CE1D3D" w:rsidRDefault="00C75BBD" w:rsidP="00C75BBD">
      <w:pPr>
        <w:rPr>
          <w:szCs w:val="24"/>
        </w:rPr>
      </w:pPr>
    </w:p>
    <w:p w14:paraId="670BD79A" w14:textId="77777777" w:rsidR="00C75BBD" w:rsidRPr="00CE1D3D" w:rsidRDefault="00C75BBD" w:rsidP="00C75BBD">
      <w:pPr>
        <w:jc w:val="center"/>
        <w:rPr>
          <w:b/>
          <w:caps/>
          <w:szCs w:val="24"/>
        </w:rPr>
      </w:pPr>
    </w:p>
    <w:p w14:paraId="4C5B234F" w14:textId="1CCB2016" w:rsidR="00C75BBD" w:rsidRDefault="00C75BBD" w:rsidP="00C75BBD">
      <w:pPr>
        <w:jc w:val="center"/>
        <w:rPr>
          <w:b/>
          <w:caps/>
          <w:szCs w:val="24"/>
        </w:rPr>
      </w:pPr>
    </w:p>
    <w:p w14:paraId="379AB4F9" w14:textId="451D8B26" w:rsidR="00BE0FF8" w:rsidRDefault="00BE0FF8" w:rsidP="00C75BBD">
      <w:pPr>
        <w:jc w:val="center"/>
        <w:rPr>
          <w:b/>
          <w:caps/>
          <w:szCs w:val="24"/>
        </w:rPr>
      </w:pPr>
    </w:p>
    <w:p w14:paraId="197010B7" w14:textId="7B3E0322" w:rsidR="00BE0FF8" w:rsidRDefault="00BE0FF8" w:rsidP="00C75BBD">
      <w:pPr>
        <w:jc w:val="center"/>
        <w:rPr>
          <w:b/>
          <w:caps/>
          <w:szCs w:val="24"/>
        </w:rPr>
      </w:pPr>
    </w:p>
    <w:p w14:paraId="150B3A92" w14:textId="6AD2B965" w:rsidR="00BE0FF8" w:rsidRDefault="00BE0FF8" w:rsidP="00C75BBD">
      <w:pPr>
        <w:jc w:val="center"/>
        <w:rPr>
          <w:b/>
          <w:caps/>
          <w:szCs w:val="24"/>
        </w:rPr>
      </w:pPr>
    </w:p>
    <w:p w14:paraId="311F4709" w14:textId="17F4FB1D" w:rsidR="00BE0FF8" w:rsidRDefault="00BE0FF8" w:rsidP="00C75BBD">
      <w:pPr>
        <w:jc w:val="center"/>
        <w:rPr>
          <w:b/>
          <w:caps/>
          <w:szCs w:val="24"/>
        </w:rPr>
      </w:pPr>
    </w:p>
    <w:p w14:paraId="2C524F05" w14:textId="6CAE313B" w:rsidR="00BE0FF8" w:rsidRDefault="00BE0FF8" w:rsidP="00C75BBD">
      <w:pPr>
        <w:jc w:val="center"/>
        <w:rPr>
          <w:b/>
          <w:caps/>
          <w:szCs w:val="24"/>
        </w:rPr>
      </w:pPr>
    </w:p>
    <w:p w14:paraId="71A38A09" w14:textId="29F360CD" w:rsidR="00BE0FF8" w:rsidRDefault="00BE0FF8" w:rsidP="00C75BBD">
      <w:pPr>
        <w:jc w:val="center"/>
        <w:rPr>
          <w:b/>
          <w:caps/>
          <w:szCs w:val="24"/>
        </w:rPr>
      </w:pPr>
    </w:p>
    <w:p w14:paraId="78D550BE" w14:textId="2A8772AD" w:rsidR="00BE0FF8" w:rsidRDefault="00BE0FF8" w:rsidP="00C75BBD">
      <w:pPr>
        <w:jc w:val="center"/>
        <w:rPr>
          <w:b/>
          <w:caps/>
          <w:szCs w:val="24"/>
        </w:rPr>
      </w:pPr>
    </w:p>
    <w:p w14:paraId="5CA8C07B" w14:textId="3E620465" w:rsidR="00BE0FF8" w:rsidRDefault="00BE0FF8" w:rsidP="00A95669">
      <w:pPr>
        <w:rPr>
          <w:b/>
          <w:caps/>
          <w:szCs w:val="24"/>
        </w:rPr>
      </w:pPr>
    </w:p>
    <w:p w14:paraId="514F704E" w14:textId="77777777" w:rsidR="00A95669" w:rsidRPr="00CE1D3D" w:rsidRDefault="00A95669" w:rsidP="00A95669">
      <w:pPr>
        <w:rPr>
          <w:b/>
          <w:caps/>
          <w:szCs w:val="24"/>
        </w:rPr>
      </w:pPr>
    </w:p>
    <w:p w14:paraId="41768FAA" w14:textId="7C725368" w:rsidR="00CE1D3D" w:rsidRPr="00CE1D3D" w:rsidRDefault="00CE1D3D" w:rsidP="00CE1D3D">
      <w:pPr>
        <w:jc w:val="center"/>
        <w:rPr>
          <w:b/>
          <w:caps/>
          <w:szCs w:val="24"/>
        </w:rPr>
      </w:pPr>
      <w:r w:rsidRPr="00CE1D3D">
        <w:rPr>
          <w:b/>
          <w:caps/>
          <w:szCs w:val="24"/>
        </w:rPr>
        <w:lastRenderedPageBreak/>
        <w:t>TARIFF CONTROL No. 53636</w:t>
      </w:r>
    </w:p>
    <w:p w14:paraId="48F6B724" w14:textId="77777777" w:rsidR="00CE1D3D" w:rsidRPr="00CE1D3D" w:rsidRDefault="00CE1D3D" w:rsidP="00CE1D3D">
      <w:pPr>
        <w:jc w:val="center"/>
        <w:rPr>
          <w:b/>
          <w:caps/>
          <w:szCs w:val="24"/>
        </w:rPr>
      </w:pPr>
    </w:p>
    <w:p w14:paraId="772044FB" w14:textId="77777777" w:rsidR="00C75BBD" w:rsidRPr="00CE1D3D" w:rsidRDefault="00C75BBD" w:rsidP="00C75BBD">
      <w:pPr>
        <w:widowControl w:val="0"/>
        <w:jc w:val="center"/>
        <w:outlineLvl w:val="3"/>
        <w:rPr>
          <w:b/>
          <w:caps/>
          <w:szCs w:val="24"/>
        </w:rPr>
      </w:pPr>
      <w:r w:rsidRPr="00CE1D3D">
        <w:rPr>
          <w:b/>
          <w:caps/>
          <w:szCs w:val="24"/>
        </w:rPr>
        <w:t>CERTIFICATE OF SERVICE</w:t>
      </w:r>
    </w:p>
    <w:p w14:paraId="2C03574F" w14:textId="77777777" w:rsidR="00C75BBD" w:rsidRPr="00CE1D3D" w:rsidRDefault="00C75BBD" w:rsidP="00C75BBD">
      <w:pPr>
        <w:widowControl w:val="0"/>
        <w:jc w:val="center"/>
        <w:outlineLvl w:val="3"/>
        <w:rPr>
          <w:b/>
          <w:caps/>
          <w:szCs w:val="24"/>
        </w:rPr>
      </w:pPr>
    </w:p>
    <w:p w14:paraId="17392A93" w14:textId="77777777" w:rsidR="00C75BBD" w:rsidRPr="00CE1D3D" w:rsidRDefault="00C75BBD" w:rsidP="00C75BBD">
      <w:pPr>
        <w:widowControl w:val="0"/>
        <w:spacing w:after="120" w:line="360" w:lineRule="auto"/>
        <w:ind w:firstLine="720"/>
        <w:outlineLvl w:val="3"/>
        <w:rPr>
          <w:szCs w:val="24"/>
        </w:rPr>
      </w:pPr>
      <w:r w:rsidRPr="00CE1D3D">
        <w:rPr>
          <w:szCs w:val="24"/>
        </w:rPr>
        <w:t xml:space="preserve">I certify that, unless otherwise ordered by the presiding officer, notice of the filing of this document was provided to all parties of record via electronic mail on </w:t>
      </w:r>
      <w:r w:rsidRPr="00CE1D3D">
        <w:rPr>
          <w:szCs w:val="24"/>
        </w:rPr>
        <w:fldChar w:fldCharType="begin"/>
      </w:r>
      <w:r w:rsidRPr="00CE1D3D">
        <w:rPr>
          <w:szCs w:val="24"/>
        </w:rPr>
        <w:instrText xml:space="preserve"> DATE \@ "MMMM d, yyyy" </w:instrText>
      </w:r>
      <w:r w:rsidRPr="00CE1D3D">
        <w:rPr>
          <w:szCs w:val="24"/>
        </w:rPr>
        <w:fldChar w:fldCharType="separate"/>
      </w:r>
      <w:r w:rsidRPr="00CE1D3D">
        <w:rPr>
          <w:noProof/>
          <w:szCs w:val="24"/>
        </w:rPr>
        <w:t>June 23, 2022</w:t>
      </w:r>
      <w:r w:rsidRPr="00CE1D3D">
        <w:rPr>
          <w:szCs w:val="24"/>
        </w:rPr>
        <w:fldChar w:fldCharType="end"/>
      </w:r>
      <w:r w:rsidRPr="00CE1D3D">
        <w:rPr>
          <w:szCs w:val="24"/>
        </w:rPr>
        <w:t>, in accordance with the Order Suspending Rules, issued in Project No. 50664.</w:t>
      </w:r>
    </w:p>
    <w:p w14:paraId="0722F7B6" w14:textId="77777777" w:rsidR="00C75BBD" w:rsidRPr="00CE1D3D" w:rsidRDefault="00C75BBD" w:rsidP="00C75BBD">
      <w:pPr>
        <w:widowControl w:val="0"/>
        <w:spacing w:after="120" w:line="360" w:lineRule="auto"/>
        <w:ind w:firstLine="720"/>
        <w:outlineLvl w:val="3"/>
        <w:rPr>
          <w:szCs w:val="24"/>
        </w:rPr>
      </w:pPr>
    </w:p>
    <w:p w14:paraId="6385BE55" w14:textId="58619D82" w:rsidR="00C75BBD" w:rsidRPr="00CE1D3D" w:rsidRDefault="00C75BBD" w:rsidP="00C75BBD">
      <w:pPr>
        <w:overflowPunct w:val="0"/>
        <w:autoSpaceDE w:val="0"/>
        <w:autoSpaceDN w:val="0"/>
        <w:adjustRightInd w:val="0"/>
        <w:ind w:left="4320"/>
        <w:jc w:val="left"/>
        <w:textAlignment w:val="baseline"/>
        <w:rPr>
          <w:szCs w:val="24"/>
          <w:u w:val="single"/>
        </w:rPr>
      </w:pPr>
      <w:r w:rsidRPr="00CE1D3D">
        <w:rPr>
          <w:szCs w:val="24"/>
          <w:u w:val="single"/>
        </w:rPr>
        <w:t xml:space="preserve">/s/ </w:t>
      </w:r>
      <w:r w:rsidR="00CE1D3D" w:rsidRPr="00CE1D3D">
        <w:rPr>
          <w:szCs w:val="24"/>
          <w:u w:val="single"/>
        </w:rPr>
        <w:t>Phillip Lehmann</w:t>
      </w:r>
      <w:r w:rsidRPr="00CE1D3D">
        <w:rPr>
          <w:szCs w:val="24"/>
          <w:u w:val="single"/>
        </w:rPr>
        <w:t>  </w:t>
      </w:r>
      <w:r w:rsidRPr="00CE1D3D">
        <w:rPr>
          <w:szCs w:val="24"/>
          <w:u w:val="single"/>
        </w:rPr>
        <w:tab/>
      </w:r>
      <w:r w:rsidRPr="00CE1D3D">
        <w:rPr>
          <w:szCs w:val="24"/>
          <w:u w:val="single"/>
        </w:rPr>
        <w:tab/>
      </w:r>
    </w:p>
    <w:p w14:paraId="1CE3AC15" w14:textId="6365BE2D" w:rsidR="00C75BBD" w:rsidRDefault="00CE1D3D" w:rsidP="00C75BBD">
      <w:pPr>
        <w:overflowPunct w:val="0"/>
        <w:autoSpaceDE w:val="0"/>
        <w:autoSpaceDN w:val="0"/>
        <w:adjustRightInd w:val="0"/>
        <w:ind w:left="4320"/>
        <w:jc w:val="left"/>
        <w:textAlignment w:val="baseline"/>
        <w:rPr>
          <w:szCs w:val="24"/>
        </w:rPr>
      </w:pPr>
      <w:r w:rsidRPr="00CE1D3D">
        <w:rPr>
          <w:szCs w:val="24"/>
        </w:rPr>
        <w:t>Phillip Lehmann</w:t>
      </w:r>
    </w:p>
    <w:p w14:paraId="654D5600" w14:textId="77777777" w:rsidR="00C75BBD" w:rsidRPr="002F6C35" w:rsidRDefault="00C75BBD" w:rsidP="00C75BBD">
      <w:pPr>
        <w:rPr>
          <w:szCs w:val="24"/>
          <w:u w:val="single"/>
        </w:rPr>
      </w:pPr>
    </w:p>
    <w:p w14:paraId="62E93CED" w14:textId="77777777" w:rsidR="00C75BBD" w:rsidRPr="00EE4225" w:rsidRDefault="00C75BBD" w:rsidP="00C75BBD">
      <w:pPr>
        <w:jc w:val="center"/>
      </w:pPr>
    </w:p>
    <w:p w14:paraId="39C6A1A2" w14:textId="77777777" w:rsidR="00611E56" w:rsidRDefault="00611E56"/>
    <w:sectPr w:rsidR="00611E56" w:rsidSect="00A234C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931C" w14:textId="77777777" w:rsidR="00726C71" w:rsidRDefault="00726C71" w:rsidP="00CE1D3D">
      <w:r>
        <w:separator/>
      </w:r>
    </w:p>
  </w:endnote>
  <w:endnote w:type="continuationSeparator" w:id="0">
    <w:p w14:paraId="2BD1F618" w14:textId="77777777" w:rsidR="00726C71" w:rsidRDefault="00726C71" w:rsidP="00CE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7434E" w14:textId="77777777" w:rsidR="00726C71" w:rsidRDefault="00726C71" w:rsidP="00CE1D3D">
      <w:r>
        <w:separator/>
      </w:r>
    </w:p>
  </w:footnote>
  <w:footnote w:type="continuationSeparator" w:id="0">
    <w:p w14:paraId="4CF73B9E" w14:textId="77777777" w:rsidR="00726C71" w:rsidRDefault="00726C71" w:rsidP="00CE1D3D">
      <w:r>
        <w:continuationSeparator/>
      </w:r>
    </w:p>
  </w:footnote>
  <w:footnote w:id="1">
    <w:p w14:paraId="6EAA75D2" w14:textId="5F5A1368" w:rsidR="00CE1D3D" w:rsidRDefault="00CE1D3D" w:rsidP="00CE1D3D">
      <w:pPr>
        <w:pStyle w:val="FootnoteText"/>
        <w:ind w:firstLine="720"/>
      </w:pPr>
      <w:r>
        <w:rPr>
          <w:rStyle w:val="FootnoteReference"/>
        </w:rPr>
        <w:footnoteRef/>
      </w:r>
      <w:r>
        <w:t xml:space="preserve">  </w:t>
      </w:r>
      <w:r w:rsidRPr="00CE1D3D">
        <w:rPr>
          <w:i/>
          <w:iCs/>
        </w:rPr>
        <w:t>Application of Monarch Utilities, I. L.P. for Authority to Change Rates</w:t>
      </w:r>
      <w:r>
        <w:t>, Docket No. 50944, Order (Feb. 23,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44C3" w14:textId="77777777" w:rsidR="00A234CA" w:rsidRPr="00A234CA" w:rsidRDefault="00726C71" w:rsidP="00A234CA">
    <w:pPr>
      <w:pStyle w:val="Header"/>
      <w:jc w:val="right"/>
      <w:rPr>
        <w:sz w:val="20"/>
      </w:rPr>
    </w:pPr>
    <w:r w:rsidRPr="00A234CA">
      <w:rPr>
        <w:b/>
        <w:bCs/>
        <w:sz w:val="20"/>
      </w:rPr>
      <w:t xml:space="preserve">Page </w:t>
    </w:r>
    <w:r w:rsidRPr="00A234CA">
      <w:rPr>
        <w:b/>
        <w:bCs/>
        <w:sz w:val="20"/>
      </w:rPr>
      <w:fldChar w:fldCharType="begin"/>
    </w:r>
    <w:r w:rsidRPr="00A234CA">
      <w:rPr>
        <w:b/>
        <w:bCs/>
        <w:sz w:val="20"/>
      </w:rPr>
      <w:instrText xml:space="preserve"> PAGE   \* MERGEFORMAT </w:instrText>
    </w:r>
    <w:r w:rsidRPr="00A234CA">
      <w:rPr>
        <w:b/>
        <w:bCs/>
        <w:sz w:val="20"/>
      </w:rPr>
      <w:fldChar w:fldCharType="separate"/>
    </w:r>
    <w:r w:rsidRPr="00A234CA">
      <w:rPr>
        <w:b/>
        <w:bCs/>
        <w:noProof/>
        <w:sz w:val="20"/>
      </w:rPr>
      <w:t>2</w:t>
    </w:r>
    <w:r w:rsidRPr="00A234CA">
      <w:rPr>
        <w:b/>
        <w:bCs/>
        <w:noProof/>
        <w:sz w:val="20"/>
      </w:rPr>
      <w:fldChar w:fldCharType="end"/>
    </w:r>
    <w:r w:rsidRPr="00A234CA">
      <w:rPr>
        <w:b/>
        <w:bCs/>
        <w:noProof/>
        <w:sz w:val="20"/>
      </w:rPr>
      <w:t xml:space="preserve"> of</w:t>
    </w:r>
    <w:r w:rsidRPr="00A234CA">
      <w:rPr>
        <w:sz w:val="20"/>
      </w:rPr>
      <w:t xml:space="preserve"> </w:t>
    </w:r>
    <w:r>
      <w:rPr>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899E15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BD"/>
    <w:rsid w:val="000A0F13"/>
    <w:rsid w:val="000B3BFA"/>
    <w:rsid w:val="00147FA1"/>
    <w:rsid w:val="001643A0"/>
    <w:rsid w:val="001662C0"/>
    <w:rsid w:val="00173CD0"/>
    <w:rsid w:val="001E12E2"/>
    <w:rsid w:val="001F5824"/>
    <w:rsid w:val="002006A6"/>
    <w:rsid w:val="00212182"/>
    <w:rsid w:val="00271DBF"/>
    <w:rsid w:val="00282333"/>
    <w:rsid w:val="002A4C1D"/>
    <w:rsid w:val="00307F9D"/>
    <w:rsid w:val="003121DF"/>
    <w:rsid w:val="00325B76"/>
    <w:rsid w:val="00353564"/>
    <w:rsid w:val="003705CE"/>
    <w:rsid w:val="00374434"/>
    <w:rsid w:val="00376726"/>
    <w:rsid w:val="003C453A"/>
    <w:rsid w:val="004152FC"/>
    <w:rsid w:val="004A6E1A"/>
    <w:rsid w:val="004C6205"/>
    <w:rsid w:val="004C65C5"/>
    <w:rsid w:val="004F31CC"/>
    <w:rsid w:val="00527F79"/>
    <w:rsid w:val="00553739"/>
    <w:rsid w:val="00562A42"/>
    <w:rsid w:val="00602800"/>
    <w:rsid w:val="00611E56"/>
    <w:rsid w:val="0062698C"/>
    <w:rsid w:val="006437BF"/>
    <w:rsid w:val="00666479"/>
    <w:rsid w:val="006C29C3"/>
    <w:rsid w:val="00701BB4"/>
    <w:rsid w:val="00726C71"/>
    <w:rsid w:val="00732E38"/>
    <w:rsid w:val="0077234A"/>
    <w:rsid w:val="007E7307"/>
    <w:rsid w:val="007F4ED6"/>
    <w:rsid w:val="00832E7F"/>
    <w:rsid w:val="00867786"/>
    <w:rsid w:val="008E545F"/>
    <w:rsid w:val="009242E3"/>
    <w:rsid w:val="009413E3"/>
    <w:rsid w:val="00943744"/>
    <w:rsid w:val="009F44FB"/>
    <w:rsid w:val="00A00456"/>
    <w:rsid w:val="00A54178"/>
    <w:rsid w:val="00A54632"/>
    <w:rsid w:val="00A64429"/>
    <w:rsid w:val="00A71EBD"/>
    <w:rsid w:val="00A84E7C"/>
    <w:rsid w:val="00A95669"/>
    <w:rsid w:val="00A95684"/>
    <w:rsid w:val="00AD4423"/>
    <w:rsid w:val="00B27101"/>
    <w:rsid w:val="00B44A19"/>
    <w:rsid w:val="00B52E20"/>
    <w:rsid w:val="00B638D6"/>
    <w:rsid w:val="00B90BF3"/>
    <w:rsid w:val="00B926CD"/>
    <w:rsid w:val="00BB4D44"/>
    <w:rsid w:val="00BC16C2"/>
    <w:rsid w:val="00BE0FF8"/>
    <w:rsid w:val="00C2471D"/>
    <w:rsid w:val="00C300D7"/>
    <w:rsid w:val="00C52E5B"/>
    <w:rsid w:val="00C55E82"/>
    <w:rsid w:val="00C73E17"/>
    <w:rsid w:val="00C75BBD"/>
    <w:rsid w:val="00CA7137"/>
    <w:rsid w:val="00CD1945"/>
    <w:rsid w:val="00CE1D3D"/>
    <w:rsid w:val="00D33CB2"/>
    <w:rsid w:val="00D71973"/>
    <w:rsid w:val="00D756FC"/>
    <w:rsid w:val="00DA408D"/>
    <w:rsid w:val="00DB0B90"/>
    <w:rsid w:val="00DB6301"/>
    <w:rsid w:val="00DF588D"/>
    <w:rsid w:val="00DF5EF0"/>
    <w:rsid w:val="00E1767E"/>
    <w:rsid w:val="00E25724"/>
    <w:rsid w:val="00E26D29"/>
    <w:rsid w:val="00E75C7D"/>
    <w:rsid w:val="00E76A2A"/>
    <w:rsid w:val="00E86525"/>
    <w:rsid w:val="00EB19F5"/>
    <w:rsid w:val="00EE3785"/>
    <w:rsid w:val="00F14BC6"/>
    <w:rsid w:val="00F2747A"/>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6B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BB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C75BBD"/>
    <w:pPr>
      <w:keepNext/>
      <w:jc w:val="center"/>
    </w:pPr>
    <w:rPr>
      <w:b/>
      <w:caps/>
      <w:sz w:val="28"/>
    </w:rPr>
  </w:style>
  <w:style w:type="paragraph" w:styleId="ListParagraph">
    <w:name w:val="List Paragraph"/>
    <w:basedOn w:val="Normal"/>
    <w:uiPriority w:val="34"/>
    <w:qFormat/>
    <w:rsid w:val="00C75BBD"/>
    <w:pPr>
      <w:ind w:left="720"/>
      <w:contextualSpacing/>
    </w:pPr>
  </w:style>
  <w:style w:type="paragraph" w:styleId="Header">
    <w:name w:val="header"/>
    <w:basedOn w:val="Normal"/>
    <w:link w:val="HeaderChar"/>
    <w:uiPriority w:val="99"/>
    <w:unhideWhenUsed/>
    <w:rsid w:val="00C75BBD"/>
    <w:pPr>
      <w:tabs>
        <w:tab w:val="center" w:pos="4680"/>
        <w:tab w:val="right" w:pos="9360"/>
      </w:tabs>
    </w:pPr>
  </w:style>
  <w:style w:type="character" w:customStyle="1" w:styleId="HeaderChar">
    <w:name w:val="Header Char"/>
    <w:basedOn w:val="DefaultParagraphFont"/>
    <w:link w:val="Header"/>
    <w:uiPriority w:val="99"/>
    <w:rsid w:val="00C75BBD"/>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CE1D3D"/>
    <w:rPr>
      <w:sz w:val="20"/>
    </w:rPr>
  </w:style>
  <w:style w:type="character" w:customStyle="1" w:styleId="FootnoteTextChar">
    <w:name w:val="Footnote Text Char"/>
    <w:basedOn w:val="DefaultParagraphFont"/>
    <w:link w:val="FootnoteText"/>
    <w:uiPriority w:val="99"/>
    <w:semiHidden/>
    <w:rsid w:val="00CE1D3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E1D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84435-C731-4BB3-9892-87B1AF3A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2022-06-23T16:00:00Z</dcterms:created>
  <dcterms:modified xsi:type="dcterms:W3CDTF">2022-06-23T16:02:00Z</dcterms:modified>
</cp:coreProperties>
</file>